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关于长期从事煤炭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建设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方正公文小标宋" w:cs="仿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职工荣誉制度暂行办法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山西省煤矿建设</w:t>
      </w:r>
      <w:r>
        <w:rPr>
          <w:rFonts w:hint="eastAsia" w:ascii="仿宋" w:hAnsi="仿宋" w:eastAsia="仿宋" w:cs="仿宋"/>
          <w:sz w:val="32"/>
          <w:szCs w:val="32"/>
        </w:rPr>
        <w:t>协会会员单位的在职职工和退休职工。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在煤炭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行业工作年限：男满30年，女满25年。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（一）职工从事煤炭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的工作年限，系指从中华人民共和国成立时开始计算的在煤炭基本建设、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招投标代理、</w:t>
      </w:r>
      <w:r>
        <w:rPr>
          <w:rFonts w:hint="eastAsia" w:ascii="仿宋" w:hAnsi="仿宋" w:eastAsia="仿宋" w:cs="仿宋"/>
          <w:sz w:val="32"/>
          <w:szCs w:val="32"/>
        </w:rPr>
        <w:t>地质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勘探</w:t>
      </w:r>
      <w:r>
        <w:rPr>
          <w:rFonts w:hint="eastAsia" w:ascii="仿宋" w:hAnsi="仿宋" w:eastAsia="仿宋" w:cs="仿宋"/>
          <w:sz w:val="32"/>
          <w:szCs w:val="32"/>
        </w:rPr>
        <w:t>、科研、设计、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工程监理、质量监督、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院校、</w:t>
      </w:r>
      <w:r>
        <w:rPr>
          <w:rFonts w:hint="eastAsia" w:ascii="仿宋" w:hAnsi="仿宋" w:eastAsia="仿宋" w:cs="仿宋"/>
          <w:sz w:val="32"/>
          <w:szCs w:val="32"/>
        </w:rPr>
        <w:t>机关等单位的工作年限。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（二）职工从事煤炭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工作年限按照周年计算。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基建工程兵部队服役，退役后在</w:t>
      </w:r>
      <w:r>
        <w:rPr>
          <w:rFonts w:hint="eastAsia" w:ascii="仿宋" w:hAnsi="仿宋" w:eastAsia="仿宋" w:cs="仿宋"/>
          <w:sz w:val="32"/>
          <w:szCs w:val="32"/>
        </w:rPr>
        <w:t>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行业工作的，其在部队的服役年限可与在煤炭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系统工作的年限合并计算。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（四）职工在煤炭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行业内部调动工作，其工作年限可连续计算。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（五）从煤炭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行业外调入的职工，原工作年限不计算为从事煤炭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事业的工作年限。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）职工在煤炭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行业工作期间因工负伤或患病，其治疗、休养时间是否计算为从事煤炭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事业的工作年限，按国家有关工龄计算的规定办理。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）已办理退休手续的职工从事煤炭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事业工作的时间，按周年计算后剩余的月数，满6个月的，可按一年计算。已达到退休年龄，属于个人原因不办理退休手续的，其超过规定退休年龄的在职时间，不计算为从事煤炭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事业的工作年限。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）每年7月31日至12月31日期间达到规定退休年龄符合荣誉条件的职工，可与当年7月31日前已符合荣誉条件的职工一并颁发荣誉证书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）凡符合下列条件之一者，其长期从事煤炭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事业工作年限可以放宽为男满25年，女满20年。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井下、</w:t>
      </w:r>
      <w:r>
        <w:rPr>
          <w:rFonts w:hint="eastAsia" w:ascii="仿宋" w:hAnsi="仿宋" w:eastAsia="仿宋" w:cs="仿宋"/>
          <w:sz w:val="32"/>
          <w:szCs w:val="32"/>
        </w:rPr>
        <w:t>高空、特别繁重体力劳动工作累计满10年的。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从事其他有害身体健康工作累计满8年的。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三、工作程序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独立</w:t>
      </w:r>
      <w:r>
        <w:rPr>
          <w:rFonts w:hint="eastAsia" w:ascii="仿宋" w:hAnsi="仿宋" w:eastAsia="仿宋" w:cs="仿宋"/>
          <w:sz w:val="32"/>
          <w:szCs w:val="32"/>
        </w:rPr>
        <w:t>法人资格的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会员企业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长期从事煤炭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事业职工荣誉制度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工作的组织单位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（二）各单位将本单位符合条件的职工情况如实填写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荣誉登记卡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(附表1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一式一份)和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荣誉证登记表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(附表2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一式两份），于每年7月31日前报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山西省煤矿建设协会综合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山西省煤矿建设</w:t>
      </w:r>
      <w:r>
        <w:rPr>
          <w:rFonts w:hint="eastAsia" w:ascii="仿宋" w:hAnsi="仿宋" w:eastAsia="仿宋" w:cs="仿宋"/>
          <w:sz w:val="32"/>
          <w:szCs w:val="32"/>
        </w:rPr>
        <w:t>协会按照文件规定对各单位报送的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荣誉登记卡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荣誉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</w:t>
      </w:r>
      <w:r>
        <w:rPr>
          <w:rFonts w:hint="eastAsia" w:ascii="仿宋" w:hAnsi="仿宋" w:eastAsia="仿宋" w:cs="仿宋"/>
          <w:sz w:val="32"/>
          <w:szCs w:val="32"/>
        </w:rPr>
        <w:t>登记表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进行审核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于每年9月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底</w:t>
      </w:r>
      <w:r>
        <w:rPr>
          <w:rFonts w:hint="eastAsia" w:ascii="仿宋" w:hAnsi="仿宋" w:eastAsia="仿宋" w:cs="仿宋"/>
          <w:sz w:val="32"/>
          <w:szCs w:val="32"/>
        </w:rPr>
        <w:t>发放荣誉证书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证书由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协会统一</w:t>
      </w:r>
      <w:r>
        <w:rPr>
          <w:rFonts w:hint="eastAsia" w:ascii="仿宋" w:hAnsi="仿宋" w:eastAsia="仿宋" w:cs="仿宋"/>
          <w:sz w:val="32"/>
          <w:szCs w:val="32"/>
        </w:rPr>
        <w:t>编号和管理。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、本办法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经三届理事会五次会议讨论通过后</w:t>
      </w:r>
      <w:r>
        <w:rPr>
          <w:rFonts w:hint="eastAsia" w:ascii="仿宋" w:hAnsi="仿宋" w:eastAsia="仿宋" w:cs="仿宋"/>
          <w:sz w:val="32"/>
          <w:szCs w:val="32"/>
        </w:rPr>
        <w:t>执行。</w:t>
      </w:r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5229225</wp:posOffset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1.75pt;margin-top:-28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3cZ9StgAAAAMAQAADwAAAAAAAAABACAAAAAiAAAAZHJzL2Rvd25yZXYueG1s&#10;UEsBAhQAFAAAAAgAh07iQEi29ifcAgAAJAYAAA4AAAAAAAAAAQAgAAAAJwEAAGRycy9lMm9Eb2Mu&#10;eG1sUEsFBgAAAAAGAAYAWQEAAHU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NWQ1N2NjMTM3MGE5YjQwOTUyY2M3YWQ2ZDliNTkifQ=="/>
  </w:docVars>
  <w:rsids>
    <w:rsidRoot w:val="1D7016F2"/>
    <w:rsid w:val="1D7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883</Characters>
  <Lines>0</Lines>
  <Paragraphs>0</Paragraphs>
  <TotalTime>1</TotalTime>
  <ScaleCrop>false</ScaleCrop>
  <LinksUpToDate>false</LinksUpToDate>
  <CharactersWithSpaces>911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2023-07-03T07:49:00Z</dcterms:created>
  <dc:creator> 风雨彩虹</dc:creator>
  <cp:lastModifiedBy> 风雨彩虹</cp:lastModifiedBy>
  <dcterms:modified xsi:type="dcterms:W3CDTF">2023-07-03T07:50:58Z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07C72A9DDA5D4C8B99EB2AE44B298D6B_11</vt:lpwstr>
  </property>
</Properties>
</file>